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D0" w:rsidRPr="005263D0" w:rsidRDefault="005263D0" w:rsidP="005263D0">
      <w:pPr>
        <w:spacing w:after="0" w:line="240" w:lineRule="auto"/>
        <w:jc w:val="center"/>
        <w:rPr>
          <w:rFonts w:ascii="Trebuchet MS" w:eastAsia="Trebuchet MS" w:hAnsi="Trebuchet MS"/>
          <w:noProof/>
          <w:u w:val="single"/>
          <w:lang w:eastAsia="pl-PL"/>
        </w:rPr>
      </w:pPr>
      <w:r w:rsidRPr="005263D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A8DF347" wp14:editId="22BAAE88">
            <wp:simplePos x="0" y="0"/>
            <wp:positionH relativeFrom="margin">
              <wp:align>center</wp:align>
            </wp:positionH>
            <wp:positionV relativeFrom="paragraph">
              <wp:posOffset>-125730</wp:posOffset>
            </wp:positionV>
            <wp:extent cx="500400" cy="615600"/>
            <wp:effectExtent l="0" t="0" r="0" b="0"/>
            <wp:wrapNone/>
            <wp:docPr id="1" name="Obraz 1" descr="https://encrypted-tbn3.gstatic.com/images?q=tbn:ANd9GcSFQlyMb869HqdyakNg-ahpwHN8fFiPOYl4M68fCcb8nowrZ5zn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FQlyMb869HqdyakNg-ahpwHN8fFiPOYl4M68fCcb8nowrZ5zn_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3D0" w:rsidRPr="005263D0" w:rsidRDefault="005263D0" w:rsidP="005263D0">
      <w:pPr>
        <w:spacing w:after="0" w:line="240" w:lineRule="auto"/>
        <w:jc w:val="center"/>
        <w:rPr>
          <w:rFonts w:ascii="Trebuchet MS" w:eastAsia="Trebuchet MS" w:hAnsi="Trebuchet MS"/>
          <w:noProof/>
          <w:u w:val="single"/>
          <w:lang w:eastAsia="pl-PL"/>
        </w:rPr>
      </w:pPr>
    </w:p>
    <w:p w:rsidR="005263D0" w:rsidRPr="005263D0" w:rsidRDefault="005263D0" w:rsidP="005263D0">
      <w:pPr>
        <w:spacing w:after="0" w:line="240" w:lineRule="auto"/>
        <w:jc w:val="center"/>
        <w:rPr>
          <w:rFonts w:ascii="Trebuchet MS" w:eastAsia="Trebuchet MS" w:hAnsi="Trebuchet MS"/>
          <w:noProof/>
          <w:u w:val="single"/>
          <w:lang w:eastAsia="pl-PL"/>
        </w:rPr>
      </w:pPr>
    </w:p>
    <w:p w:rsidR="005263D0" w:rsidRPr="005263D0" w:rsidRDefault="005263D0" w:rsidP="005263D0">
      <w:pPr>
        <w:spacing w:after="0" w:line="240" w:lineRule="auto"/>
        <w:jc w:val="center"/>
        <w:rPr>
          <w:rFonts w:ascii="Trebuchet MS" w:eastAsia="Trebuchet MS" w:hAnsi="Trebuchet MS"/>
          <w:noProof/>
          <w:u w:val="single"/>
          <w:lang w:eastAsia="pl-PL"/>
        </w:rPr>
      </w:pPr>
    </w:p>
    <w:p w:rsidR="005263D0" w:rsidRPr="005263D0" w:rsidRDefault="005263D0" w:rsidP="005263D0">
      <w:pPr>
        <w:spacing w:after="0" w:line="240" w:lineRule="auto"/>
        <w:jc w:val="center"/>
        <w:rPr>
          <w:rFonts w:ascii="Times New Roman" w:eastAsia="Trebuchet MS" w:hAnsi="Times New Roman"/>
          <w:b/>
          <w:noProof/>
          <w:sz w:val="20"/>
          <w:szCs w:val="20"/>
          <w:lang w:eastAsia="pl-PL"/>
        </w:rPr>
      </w:pPr>
      <w:r w:rsidRPr="005263D0">
        <w:rPr>
          <w:rFonts w:ascii="Times New Roman" w:eastAsia="Trebuchet MS" w:hAnsi="Times New Roman"/>
          <w:b/>
          <w:noProof/>
          <w:sz w:val="20"/>
          <w:szCs w:val="20"/>
          <w:lang w:eastAsia="pl-PL"/>
        </w:rPr>
        <w:t>WOJEWÓDZTWO KUJAWSKO - POMORSKIE</w:t>
      </w:r>
    </w:p>
    <w:p w:rsidR="005263D0" w:rsidRPr="005263D0" w:rsidRDefault="005263D0" w:rsidP="005263D0">
      <w:pPr>
        <w:spacing w:after="0" w:line="240" w:lineRule="auto"/>
        <w:jc w:val="center"/>
        <w:rPr>
          <w:rFonts w:ascii="Trebuchet MS" w:eastAsia="Trebuchet MS" w:hAnsi="Trebuchet MS"/>
          <w:noProof/>
          <w:u w:val="single"/>
          <w:lang w:eastAsia="pl-PL"/>
        </w:rPr>
      </w:pPr>
    </w:p>
    <w:p w:rsidR="005263D0" w:rsidRPr="005263D0" w:rsidRDefault="005263D0" w:rsidP="005263D0">
      <w:pPr>
        <w:spacing w:after="0" w:line="240" w:lineRule="auto"/>
        <w:jc w:val="center"/>
        <w:rPr>
          <w:rFonts w:ascii="Cambria" w:eastAsia="Times New Roman" w:hAnsi="Cambria"/>
          <w:b/>
          <w:bCs/>
          <w:color w:val="4F81BD"/>
          <w:sz w:val="40"/>
          <w:szCs w:val="40"/>
        </w:rPr>
      </w:pPr>
      <w:r w:rsidRPr="005263D0">
        <w:rPr>
          <w:rFonts w:ascii="Cambria" w:eastAsia="Times New Roman" w:hAnsi="Cambria"/>
          <w:b/>
          <w:bCs/>
          <w:color w:val="4F81BD"/>
          <w:sz w:val="40"/>
          <w:szCs w:val="40"/>
        </w:rPr>
        <w:t>PROGRAM WZMACNIANIA RODZINY</w:t>
      </w:r>
    </w:p>
    <w:p w:rsidR="001348EB" w:rsidRDefault="005263D0" w:rsidP="001348E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u w:val="single"/>
          <w:lang w:eastAsia="pl-PL"/>
        </w:rPr>
      </w:pPr>
      <w:r w:rsidRPr="005263D0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 xml:space="preserve">zadanie publiczne dofinansowane przez Urząd Marszałkowski Województwa </w:t>
      </w:r>
    </w:p>
    <w:p w:rsidR="005263D0" w:rsidRPr="005263D0" w:rsidRDefault="005263D0" w:rsidP="001348E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u w:val="single"/>
          <w:lang w:eastAsia="pl-PL"/>
        </w:rPr>
      </w:pPr>
      <w:r w:rsidRPr="005263D0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Kujawsko - Pomorskiego</w:t>
      </w:r>
    </w:p>
    <w:p w:rsidR="005263D0" w:rsidRDefault="005263D0" w:rsidP="005263D0">
      <w:pPr>
        <w:spacing w:after="240" w:line="240" w:lineRule="auto"/>
        <w:jc w:val="center"/>
        <w:rPr>
          <w:rFonts w:ascii="Times New Roman" w:eastAsia="Times New Roman" w:hAnsi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/>
          <w:sz w:val="27"/>
          <w:szCs w:val="27"/>
          <w:lang w:eastAsia="pl-PL"/>
        </w:rPr>
        <w:t>realizowane w okresie od 2016-10-01 do 2016-12-17</w:t>
      </w:r>
      <w:r>
        <w:rPr>
          <w:rFonts w:ascii="Times New Roman" w:eastAsia="Times New Roman" w:hAnsi="Times New Roman"/>
          <w:sz w:val="27"/>
          <w:szCs w:val="27"/>
          <w:lang w:eastAsia="pl-PL"/>
        </w:rPr>
        <w:br/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5263D0" w:rsidTr="005263D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3D0" w:rsidRPr="005263D0" w:rsidRDefault="005263D0" w:rsidP="005263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 w:rsidRPr="005263D0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Krótka charakterystyka zadania publicznego</w:t>
            </w:r>
          </w:p>
          <w:p w:rsidR="005263D0" w:rsidRDefault="005263D0" w:rsidP="00203576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,,Program Wzmacniania Rodziny – Miłość i Granice” jest programem uniwersalnym, przeznaczonym dla wszystkich rodzin, niezależnie od stopnia zagrożenia nastolatków rozwojem problemów związanych z używaniem substancji psychoaktywnych lub innymi zaburzeniami zdrowia psychicznego.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>W programie rodzice w pełni biorą odpowiedzialność za los i wychowanie swojego potomstwa bez względu na to, czy w rodzinie obecnie występują lub nie występują problemy wychowawcze, trudności w komunikacji interpersonalnej lub zachowania utrudniające dobre relacje na poziomie rodzic/rodzice/rodzina. Nie ma ograniczeń wiekowych dla rodziców – jedynie dziecko biorące udział w zajęciach powinno być w wieku min. 10 lat - 14 lat.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 xml:space="preserve">Program jest realizowany metodą warsztatową, która przebiega w procesie grupowym.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 xml:space="preserve">W jednej grupie może być nie więcej niż 12 rodzin (nastoletnie dzieci w wieku 10-14 lat + rodzice/opiekunowie bądź rodzic/opiekun). Program w wersji podstawowej zakłada realizację 7 dwugodzinnych sesji. Spotkania odbywają się raz w tygodniu i podzielone są na dwie części. Podczas pierwszej części dzieci i rodzice pracują osobno, a druga część jest wspólna dla obu grup. Zajęcia warsztatowe prowadzą osoby z uprawnieniami – w pierwszej godzinie zajęć 2 osoby pracują z grupą dzieci i 1 osoba z rodzicami, w drugiej godzinie zajęć (wspólnej dzieci z rodzicami) realizatorzy pracują wspólnie z całą grupą. Program rekomendowany jest przez PARPA,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KBdsPN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. ORE i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IPiN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 jako program o udokumentowanej skuteczności.</w:t>
            </w:r>
          </w:p>
        </w:tc>
      </w:tr>
      <w:tr w:rsidR="005263D0" w:rsidTr="005263D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3D0" w:rsidRDefault="005263D0" w:rsidP="005263D0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bookmarkStart w:id="0" w:name="_GoBack"/>
            <w:bookmarkEnd w:id="0"/>
          </w:p>
        </w:tc>
      </w:tr>
      <w:tr w:rsidR="000163A8" w:rsidTr="005263D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3D0" w:rsidRDefault="005263D0" w:rsidP="00526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Zasoby kadrowe przewidywane do wykorzystania przy realizacji zadania publicznego</w:t>
            </w:r>
          </w:p>
          <w:p w:rsidR="005263D0" w:rsidRPr="005263D0" w:rsidRDefault="005263D0" w:rsidP="005263D0">
            <w:pPr>
              <w:spacing w:after="0" w:line="240" w:lineRule="auto"/>
              <w:rPr>
                <w:rFonts w:ascii="Franklin Gothic Medium" w:eastAsia="Trebuchet MS" w:hAnsi="Franklin Gothic Medium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Lucyna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Torłop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 – instruktor programu, pedagog, studia podyplomowe w zakresie: wczesne wspomaganie oraz edukacja i terapia dzieci i młodzieży z zaburzeniami rozwoju, socjoterapeutka.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>Andrzej Burzyński – instruktor programu, studia nauki o rodzinie, Studium Pomocy Psychologicznej, specjalista terapii uzależnień, mediator pojednawczy rodzinny ( prowadzenie zajęć z młodzieżą i sesji wspólnych, koordynacja)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>Maria Burzyńska – instruktor programu, studia nauki o rodzinie, Studium Pomocy Psychologicznej, terapeuta TSR, trener dyplomowany, mediator pojednawczy rodzinny, (prowadzenie zajęć z rodzicami i sesji wspólnych, prowadzenie naboru)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>
              <w:rPr>
                <w:rFonts w:ascii="Franklin Gothic Medium" w:eastAsia="Trebuchet MS" w:hAnsi="Franklin Gothic Medium"/>
                <w:bCs/>
                <w:color w:val="0070C0"/>
                <w:sz w:val="16"/>
                <w:szCs w:val="16"/>
              </w:rPr>
              <w:t>Zadanie realizuje:</w:t>
            </w:r>
          </w:p>
          <w:p w:rsidR="005263D0" w:rsidRPr="005263D0" w:rsidRDefault="005263D0" w:rsidP="005263D0">
            <w:pPr>
              <w:spacing w:after="0" w:line="240" w:lineRule="auto"/>
              <w:jc w:val="center"/>
              <w:rPr>
                <w:rFonts w:ascii="Franklin Gothic Medium" w:eastAsia="Trebuchet MS" w:hAnsi="Franklin Gothic Medium"/>
                <w:bCs/>
                <w:color w:val="0070C0"/>
                <w:sz w:val="16"/>
                <w:szCs w:val="16"/>
              </w:rPr>
            </w:pPr>
            <w:r w:rsidRPr="005263D0">
              <w:rPr>
                <w:rFonts w:ascii="Franklin Gothic Medium" w:eastAsia="Trebuchet MS" w:hAnsi="Franklin Gothic Medium"/>
                <w:bCs/>
                <w:color w:val="0070C0"/>
                <w:sz w:val="16"/>
                <w:szCs w:val="16"/>
              </w:rPr>
              <w:t>Specjalistyczna Pomoc Rodzinom „Nadzieja”  86-300 Grudziądz ul. Kościelna 1 Tel. 564638312, 660 221 547, 888 726 785</w:t>
            </w:r>
          </w:p>
          <w:p w:rsidR="005263D0" w:rsidRPr="005263D0" w:rsidRDefault="005263D0" w:rsidP="005263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r w:rsidRPr="005263D0">
              <w:rPr>
                <w:rFonts w:ascii="Franklin Gothic Medium" w:eastAsia="Trebuchet MS" w:hAnsi="Franklin Gothic Medium"/>
                <w:bCs/>
                <w:color w:val="0070C0"/>
                <w:sz w:val="16"/>
                <w:szCs w:val="16"/>
              </w:rPr>
              <w:t>KRS nr 0000274238 NIP 8762378209 Regon 340282274</w:t>
            </w:r>
            <w:r w:rsidRPr="005263D0">
              <w:rPr>
                <w:rFonts w:ascii="Times New Roman" w:hAnsi="Times New Roman"/>
                <w:b/>
                <w:color w:val="0070C0"/>
                <w:sz w:val="16"/>
                <w:szCs w:val="16"/>
              </w:rPr>
              <w:t xml:space="preserve"> </w:t>
            </w:r>
            <w:r w:rsidRPr="005263D0">
              <w:rPr>
                <w:rFonts w:ascii="Franklin Gothic Medium" w:eastAsia="Trebuchet MS" w:hAnsi="Franklin Gothic Medium"/>
                <w:bCs/>
                <w:color w:val="0070C0"/>
                <w:sz w:val="16"/>
                <w:szCs w:val="16"/>
              </w:rPr>
              <w:t>numer rachunku bankowego 98948410332300030082100001</w:t>
            </w:r>
          </w:p>
          <w:p w:rsidR="005263D0" w:rsidRPr="005263D0" w:rsidRDefault="005263D0" w:rsidP="005263D0">
            <w:pPr>
              <w:tabs>
                <w:tab w:val="left" w:pos="7121"/>
              </w:tabs>
              <w:suppressAutoHyphens/>
              <w:autoSpaceDN w:val="0"/>
              <w:spacing w:after="0" w:line="480" w:lineRule="auto"/>
              <w:jc w:val="both"/>
              <w:rPr>
                <w:rFonts w:ascii="Times New Roman" w:eastAsia="Trebuchet MS" w:hAnsi="Times New Roman"/>
                <w:bCs/>
                <w:sz w:val="24"/>
                <w:szCs w:val="24"/>
              </w:rPr>
            </w:pPr>
          </w:p>
          <w:p w:rsidR="000163A8" w:rsidRDefault="000163A8" w:rsidP="005263D0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0163A8" w:rsidTr="005263D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63A8" w:rsidRDefault="000163A8">
            <w:pPr>
              <w:spacing w:after="75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0163A8" w:rsidTr="000163A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3A8" w:rsidRDefault="000163A8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0163A8" w:rsidTr="005263D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63A8" w:rsidRDefault="000163A8" w:rsidP="005263D0">
            <w:pPr>
              <w:spacing w:after="75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0163A8" w:rsidTr="005263D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63A8" w:rsidRDefault="000163A8">
            <w:pPr>
              <w:spacing w:after="75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0163A8" w:rsidTr="000163A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63A8" w:rsidRDefault="000163A8">
            <w:pPr>
              <w:spacing w:after="75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0163A8" w:rsidTr="000163A8">
        <w:tblPrEx>
          <w:tblCellSpacing w:w="7" w:type="dxa"/>
        </w:tblPrEx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63A8" w:rsidRDefault="000163A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0163A8" w:rsidTr="000163A8">
        <w:tblPrEx>
          <w:tblCellSpacing w:w="7" w:type="dxa"/>
        </w:tblPrEx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163A8" w:rsidRDefault="000163A8">
            <w:pPr>
              <w:spacing w:after="75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0163A8" w:rsidTr="000163A8">
        <w:tblPrEx>
          <w:tblCellSpacing w:w="7" w:type="dxa"/>
        </w:tblPrEx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263D0" w:rsidRDefault="000163A8" w:rsidP="005263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</w:p>
          <w:p w:rsidR="000163A8" w:rsidRDefault="000163A8">
            <w:pPr>
              <w:spacing w:after="75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0163A8" w:rsidTr="000163A8">
        <w:tblPrEx>
          <w:tblCellSpacing w:w="7" w:type="dxa"/>
        </w:tblPrEx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263D0" w:rsidRDefault="005263D0" w:rsidP="005263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  <w:p w:rsidR="000163A8" w:rsidRDefault="000163A8">
            <w:pPr>
              <w:spacing w:after="75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</w:tbl>
    <w:p w:rsidR="005C595F" w:rsidRDefault="005C595F"/>
    <w:sectPr w:rsidR="005C595F" w:rsidSect="005263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52876"/>
    <w:multiLevelType w:val="multilevel"/>
    <w:tmpl w:val="F704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A8"/>
    <w:rsid w:val="000163A8"/>
    <w:rsid w:val="001348EB"/>
    <w:rsid w:val="005263D0"/>
    <w:rsid w:val="005C595F"/>
    <w:rsid w:val="00686495"/>
    <w:rsid w:val="007A5EC8"/>
    <w:rsid w:val="0082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F9001-815C-40CD-8995-27185499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3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Burzynski</dc:creator>
  <cp:keywords/>
  <dc:description/>
  <cp:lastModifiedBy>Andrzej Burzynski</cp:lastModifiedBy>
  <cp:revision>7</cp:revision>
  <dcterms:created xsi:type="dcterms:W3CDTF">2016-04-09T17:29:00Z</dcterms:created>
  <dcterms:modified xsi:type="dcterms:W3CDTF">2016-04-15T11:24:00Z</dcterms:modified>
</cp:coreProperties>
</file>